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2176"/>
        <w:gridCol w:w="1673"/>
        <w:gridCol w:w="936"/>
        <w:gridCol w:w="2176"/>
        <w:gridCol w:w="1673"/>
      </w:tblGrid>
      <w:tr w:rsidR="00223360" w:rsidRPr="00AC26DD" w:rsidTr="00AC26DD">
        <w:tc>
          <w:tcPr>
            <w:tcW w:w="4786" w:type="dxa"/>
            <w:gridSpan w:val="3"/>
            <w:shd w:val="clear" w:color="auto" w:fill="9933FF"/>
            <w:vAlign w:val="center"/>
          </w:tcPr>
          <w:p w:rsidR="005A6D3C" w:rsidRPr="00AC26DD" w:rsidRDefault="005A6D3C" w:rsidP="00AC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DD">
              <w:rPr>
                <w:rFonts w:ascii="Times New Roman" w:hAnsi="Times New Roman" w:cs="Times New Roman"/>
                <w:b/>
              </w:rPr>
              <w:t>Виды работ</w:t>
            </w:r>
          </w:p>
          <w:p w:rsidR="005A6D3C" w:rsidRPr="00AC26DD" w:rsidRDefault="005A6D3C" w:rsidP="00AC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DD">
              <w:rPr>
                <w:rFonts w:ascii="Times New Roman" w:hAnsi="Times New Roman" w:cs="Times New Roman"/>
                <w:b/>
              </w:rPr>
              <w:t>по приказу 302н</w:t>
            </w:r>
          </w:p>
        </w:tc>
        <w:tc>
          <w:tcPr>
            <w:tcW w:w="4785" w:type="dxa"/>
            <w:gridSpan w:val="3"/>
            <w:shd w:val="clear" w:color="auto" w:fill="9933FF"/>
            <w:vAlign w:val="center"/>
          </w:tcPr>
          <w:p w:rsidR="005A6D3C" w:rsidRPr="00AC26DD" w:rsidRDefault="005A6D3C" w:rsidP="00AC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DD">
              <w:rPr>
                <w:rFonts w:ascii="Times New Roman" w:hAnsi="Times New Roman" w:cs="Times New Roman"/>
                <w:b/>
              </w:rPr>
              <w:t>Виды работ</w:t>
            </w:r>
          </w:p>
          <w:p w:rsidR="005A6D3C" w:rsidRPr="00AC26DD" w:rsidRDefault="005A6D3C" w:rsidP="00AC2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DD">
              <w:rPr>
                <w:rFonts w:ascii="Times New Roman" w:hAnsi="Times New Roman" w:cs="Times New Roman"/>
                <w:b/>
              </w:rPr>
              <w:t>по приказу 29н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jc w:val="center"/>
              <w:rPr>
                <w:rFonts w:ascii="Times New Roman" w:hAnsi="Times New Roman" w:cs="Times New Roman"/>
              </w:rPr>
            </w:pPr>
            <w:r w:rsidRPr="00AC26DD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jc w:val="center"/>
              <w:rPr>
                <w:rFonts w:ascii="Times New Roman" w:hAnsi="Times New Roman" w:cs="Times New Roman"/>
              </w:rPr>
            </w:pPr>
            <w:r w:rsidRPr="00AC26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jc w:val="center"/>
              <w:rPr>
                <w:rFonts w:ascii="Times New Roman" w:hAnsi="Times New Roman" w:cs="Times New Roman"/>
              </w:rPr>
            </w:pPr>
            <w:r w:rsidRPr="00AC26D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jc w:val="center"/>
              <w:rPr>
                <w:rFonts w:ascii="Times New Roman" w:hAnsi="Times New Roman" w:cs="Times New Roman"/>
              </w:rPr>
            </w:pPr>
            <w:r w:rsidRPr="00AC26DD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jc w:val="center"/>
              <w:rPr>
                <w:rFonts w:ascii="Times New Roman" w:hAnsi="Times New Roman" w:cs="Times New Roman"/>
              </w:rPr>
            </w:pPr>
            <w:r w:rsidRPr="00AC26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jc w:val="center"/>
              <w:rPr>
                <w:rFonts w:ascii="Times New Roman" w:hAnsi="Times New Roman" w:cs="Times New Roman"/>
              </w:rPr>
            </w:pPr>
            <w:r w:rsidRPr="00AC26DD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4C6F45" w:rsidRPr="00AC26DD" w:rsidTr="00AC26DD">
        <w:tc>
          <w:tcPr>
            <w:tcW w:w="937" w:type="dxa"/>
            <w:vMerge w:val="restart"/>
            <w:shd w:val="clear" w:color="auto" w:fill="FBE4D5" w:themeFill="accent2" w:themeFillTint="33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на высоте, верхолазные работы, а также работы по обслуживанию подъемных сооружений, включая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897A0C" w:rsidRPr="00AC26DD" w:rsidRDefault="00897A0C" w:rsidP="00AC26DD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6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на высоте: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F45" w:rsidRPr="00AC26DD" w:rsidTr="00AC26DD">
        <w:tc>
          <w:tcPr>
            <w:tcW w:w="937" w:type="dxa"/>
            <w:vMerge/>
            <w:shd w:val="clear" w:color="auto" w:fill="FBE4D5" w:themeFill="accent2" w:themeFillTint="33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897A0C" w:rsidRPr="00AC26DD" w:rsidRDefault="00897A0C" w:rsidP="00AC26DD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176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неогражденных</w:t>
            </w:r>
            <w:proofErr w:type="spell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C6F45" w:rsidRPr="00AC26DD" w:rsidTr="00AC26DD">
        <w:tc>
          <w:tcPr>
            <w:tcW w:w="937" w:type="dxa"/>
            <w:vMerge/>
            <w:shd w:val="clear" w:color="auto" w:fill="FBE4D5" w:themeFill="accent2" w:themeFillTint="33"/>
            <w:vAlign w:val="center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  <w:vAlign w:val="center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  <w:vAlign w:val="center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качестве крановщика (машиниста крана)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7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Работа лифтера (к приему на работу для лифтеров обычных лифтов противопоказаний нет)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7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7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8924C2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24C2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 в особых географических регионах со значительным удалением мест проведения работ от медицинских учреждений, оказывающих </w:t>
            </w: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специализированную медицинскую помощь, включая: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E06218" w:rsidRPr="00AC26DD" w:rsidRDefault="00E06218" w:rsidP="00AC26DD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 раз в год</w:t>
            </w:r>
          </w:p>
          <w:p w:rsidR="00E06218" w:rsidRPr="00AC26DD" w:rsidRDefault="00E06218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</w:t>
            </w: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 раз в 2 года</w:t>
            </w:r>
          </w:p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4.1.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на гидрометеорологических станциях, сооружениях связи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4.4.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897A0C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897A0C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76" w:type="dxa"/>
            <w:shd w:val="clear" w:color="auto" w:fill="FFFFFF" w:themeFill="background1"/>
          </w:tcPr>
          <w:p w:rsidR="00897A0C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мегапаскаля</w:t>
            </w:r>
            <w:proofErr w:type="spell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(МПа) и подлежащего учету в органах Ростехнадзора: а) пара, газа (в газообразном, </w:t>
            </w: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сжиженном состоянии); б) воды при температуре более 115°С; 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673" w:type="dxa"/>
            <w:shd w:val="clear" w:color="auto" w:fill="FFFFFF" w:themeFill="background1"/>
          </w:tcPr>
          <w:p w:rsidR="00897A0C" w:rsidRPr="00AC26DD" w:rsidRDefault="00897A0C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8924C2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24C2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взрыво</w:t>
            </w:r>
            <w:proofErr w:type="spell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- и пожароопасных производствах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24C2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8924C2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76" w:type="dxa"/>
            <w:shd w:val="clear" w:color="auto" w:fill="FFFFFF" w:themeFill="background1"/>
          </w:tcPr>
          <w:p w:rsidR="008924C2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взрыво</w:t>
            </w:r>
            <w:proofErr w:type="spell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673" w:type="dxa"/>
            <w:shd w:val="clear" w:color="auto" w:fill="FFFFFF" w:themeFill="background1"/>
          </w:tcPr>
          <w:p w:rsidR="008924C2" w:rsidRPr="00AC26DD" w:rsidRDefault="00625DE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24C2" w:rsidRPr="00AC26DD" w:rsidRDefault="00E06218" w:rsidP="00AC26DD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76" w:type="dxa"/>
            <w:shd w:val="clear" w:color="auto" w:fill="FFFFFF" w:themeFill="background1"/>
          </w:tcPr>
          <w:p w:rsidR="008924C2" w:rsidRPr="00AC26DD" w:rsidRDefault="00E06218" w:rsidP="00AC26DD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 и 13 Федерального закона от 13 декабря 1996 г. N 150-ФЗ "Об оружии"  и (или) профильным (специальным) законом) </w:t>
            </w:r>
          </w:p>
        </w:tc>
        <w:tc>
          <w:tcPr>
            <w:tcW w:w="1673" w:type="dxa"/>
            <w:shd w:val="clear" w:color="auto" w:fill="FFFFFF" w:themeFill="background1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FFFFFF" w:themeFill="background1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4C6F45" w:rsidRPr="00AC26DD" w:rsidRDefault="004C6F45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 </w:t>
            </w: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(токарные, фрезерные и другие станки, штамповочные прессы и др.)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76" w:type="dxa"/>
            <w:shd w:val="clear" w:color="auto" w:fill="FFFFFF" w:themeFill="background1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</w:t>
            </w: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673" w:type="dxa"/>
            <w:shd w:val="clear" w:color="auto" w:fill="FFFFFF" w:themeFill="background1"/>
          </w:tcPr>
          <w:p w:rsidR="008924C2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 раз в 2 года</w:t>
            </w:r>
          </w:p>
        </w:tc>
      </w:tr>
      <w:tr w:rsidR="005E01FE" w:rsidRPr="00AC26DD" w:rsidTr="00AC26DD">
        <w:tc>
          <w:tcPr>
            <w:tcW w:w="937" w:type="dxa"/>
            <w:vMerge w:val="restart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Водолазные работы: </w:t>
            </w:r>
          </w:p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E01FE" w:rsidRPr="00AC26DD" w:rsidTr="00AC26DD">
        <w:tc>
          <w:tcPr>
            <w:tcW w:w="937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pStyle w:val="FORMATTEXT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 </w:t>
            </w:r>
          </w:p>
        </w:tc>
        <w:tc>
          <w:tcPr>
            <w:tcW w:w="1673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E01FE" w:rsidRPr="00AC26DD" w:rsidTr="00AC26DD">
        <w:tc>
          <w:tcPr>
            <w:tcW w:w="937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673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E01FE" w:rsidRPr="00AC26DD" w:rsidTr="00AC26DD">
        <w:tc>
          <w:tcPr>
            <w:tcW w:w="937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673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рекомпресии</w:t>
            </w:r>
            <w:proofErr w:type="spell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или гипербарической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оксигенации</w:t>
            </w:r>
            <w:proofErr w:type="spellEnd"/>
          </w:p>
        </w:tc>
        <w:tc>
          <w:tcPr>
            <w:tcW w:w="1673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673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F72CB1" w:rsidRPr="00AC26DD" w:rsidRDefault="00F72CB1" w:rsidP="00AC26DD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12.</w:t>
            </w:r>
          </w:p>
          <w:p w:rsidR="00E06218" w:rsidRPr="00AC26DD" w:rsidRDefault="00E06218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Подземные работы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Подземные работы, включая работы на рудниках</w:t>
            </w:r>
          </w:p>
        </w:tc>
        <w:tc>
          <w:tcPr>
            <w:tcW w:w="1673" w:type="dxa"/>
            <w:shd w:val="clear" w:color="auto" w:fill="FFFFFF" w:themeFill="background1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72CB1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 раз в 2 года</w:t>
            </w: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. Работы, связанные с переработкой молока и изготовлением молочных продуктов 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FFFFFF" w:themeFill="background1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76" w:type="dxa"/>
            <w:shd w:val="clear" w:color="auto" w:fill="FFFFFF" w:themeFill="background1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медицинских организациях</w:t>
            </w:r>
          </w:p>
        </w:tc>
        <w:tc>
          <w:tcPr>
            <w:tcW w:w="1673" w:type="dxa"/>
            <w:shd w:val="clear" w:color="auto" w:fill="FFFFFF" w:themeFill="background1"/>
          </w:tcPr>
          <w:p w:rsidR="00E06218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 в детских и подростковых сезонных </w:t>
            </w: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оздоровительных организациях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93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интернатного</w:t>
            </w:r>
            <w:proofErr w:type="spell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21.  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76" w:type="dxa"/>
            <w:shd w:val="clear" w:color="auto" w:fill="FFFFFF" w:themeFill="background1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673" w:type="dxa"/>
            <w:shd w:val="clear" w:color="auto" w:fill="FFFFFF" w:themeFill="background1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C6F45" w:rsidRPr="00AC26DD" w:rsidTr="00AC26DD">
        <w:tc>
          <w:tcPr>
            <w:tcW w:w="937" w:type="dxa"/>
            <w:shd w:val="clear" w:color="auto" w:fill="FBE4D5" w:themeFill="accent2" w:themeFillTint="33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бассейнах, а также водолечебницах 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F72CB1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F72CB1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F72CB1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72CB1" w:rsidRPr="00AC26DD" w:rsidRDefault="00F72CB1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pStyle w:val="FORMATTEX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23.</w:t>
            </w:r>
          </w:p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гостиницах,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360" w:rsidRPr="00AC26DD" w:rsidTr="00AC26DD">
        <w:tc>
          <w:tcPr>
            <w:tcW w:w="937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на водопроводных сооружениях, связанные с подготовкой воды и обслуживанием водопроводных сетей  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76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673" w:type="dxa"/>
            <w:shd w:val="clear" w:color="auto" w:fill="FFFFFF" w:themeFill="background1"/>
          </w:tcPr>
          <w:p w:rsidR="00223360" w:rsidRPr="00AC26DD" w:rsidRDefault="00223360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Управление наземными транспортными средствами: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76" w:type="dxa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Управление наземными транспортными средствами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 раз в 2 года</w:t>
            </w:r>
          </w:p>
        </w:tc>
        <w:bookmarkStart w:id="0" w:name="_GoBack"/>
        <w:bookmarkEnd w:id="0"/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27.1.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"А"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</w:t>
            </w:r>
            <w:proofErr w:type="gram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"А1"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"В"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</w:t>
            </w:r>
            <w:proofErr w:type="gram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"В1"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"ВЕ"</w:t>
            </w:r>
          </w:p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Трактора и другие самоходные машины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Мини-трактора, мотоблоки, автопогрузчики, электрокары, регулировщики и т.п.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Автомобили всех категорий с ручным управлением для инвалидов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Мотоколяски для инвалидов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"С"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"C", "C1", "CE", "D1", "D1E", трамвай, троллейбус</w:t>
            </w: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 "</w:t>
            </w:r>
            <w:proofErr w:type="gramEnd"/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С1"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"СЕ"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"D"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"D1"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категории "D1E"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1FE" w:rsidRPr="00AC26DD" w:rsidTr="00AC26DD">
        <w:tc>
          <w:tcPr>
            <w:tcW w:w="937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27.12.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6DD">
              <w:rPr>
                <w:rFonts w:ascii="Times New Roman" w:eastAsiaTheme="minorEastAsia" w:hAnsi="Times New Roman" w:cs="Times New Roman"/>
                <w:sz w:val="18"/>
                <w:szCs w:val="18"/>
              </w:rPr>
              <w:t>Трамвай, троллейбус</w:t>
            </w:r>
          </w:p>
        </w:tc>
        <w:tc>
          <w:tcPr>
            <w:tcW w:w="1673" w:type="dxa"/>
            <w:vMerge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</w:tcPr>
          <w:p w:rsidR="005E01FE" w:rsidRPr="00AC26DD" w:rsidRDefault="005E01FE" w:rsidP="00AC2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5E2" w:rsidRPr="00AC26DD" w:rsidRDefault="005445E2" w:rsidP="00AC26DD">
      <w:pPr>
        <w:rPr>
          <w:rFonts w:ascii="Times New Roman" w:hAnsi="Times New Roman" w:cs="Times New Roman"/>
        </w:rPr>
      </w:pPr>
    </w:p>
    <w:sectPr w:rsidR="005445E2" w:rsidRPr="00AC26DD" w:rsidSect="000F5015">
      <w:headerReference w:type="first" r:id="rId6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B2" w:rsidRDefault="00074AB2" w:rsidP="000F5015">
      <w:pPr>
        <w:spacing w:after="0" w:line="240" w:lineRule="auto"/>
      </w:pPr>
      <w:r>
        <w:separator/>
      </w:r>
    </w:p>
  </w:endnote>
  <w:endnote w:type="continuationSeparator" w:id="0">
    <w:p w:rsidR="00074AB2" w:rsidRDefault="00074AB2" w:rsidP="000F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B2" w:rsidRDefault="00074AB2" w:rsidP="000F5015">
      <w:pPr>
        <w:spacing w:after="0" w:line="240" w:lineRule="auto"/>
      </w:pPr>
      <w:r>
        <w:separator/>
      </w:r>
    </w:p>
  </w:footnote>
  <w:footnote w:type="continuationSeparator" w:id="0">
    <w:p w:rsidR="00074AB2" w:rsidRDefault="00074AB2" w:rsidP="000F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15" w:rsidRDefault="000F5015">
    <w:pPr>
      <w:pStyle w:val="a8"/>
    </w:pPr>
  </w:p>
  <w:p w:rsidR="000F5015" w:rsidRDefault="000F50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D3C"/>
    <w:rsid w:val="00074AB2"/>
    <w:rsid w:val="000F5015"/>
    <w:rsid w:val="00223360"/>
    <w:rsid w:val="00380DA6"/>
    <w:rsid w:val="004C6F45"/>
    <w:rsid w:val="005445E2"/>
    <w:rsid w:val="005A6D3C"/>
    <w:rsid w:val="005E01FE"/>
    <w:rsid w:val="00625DEE"/>
    <w:rsid w:val="008924C2"/>
    <w:rsid w:val="00897A0C"/>
    <w:rsid w:val="00AC26DD"/>
    <w:rsid w:val="00C27A40"/>
    <w:rsid w:val="00D64FD3"/>
    <w:rsid w:val="00D766F3"/>
    <w:rsid w:val="00E06218"/>
    <w:rsid w:val="00E35CB8"/>
    <w:rsid w:val="00EB6B9D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602B0-8111-4504-BF2F-D2A9920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ind w:left="720"/>
      <w:contextualSpacing/>
    </w:pPr>
  </w:style>
  <w:style w:type="table" w:styleId="a4">
    <w:name w:val="Table Grid"/>
    <w:basedOn w:val="a1"/>
    <w:uiPriority w:val="59"/>
    <w:rsid w:val="005A6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0C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9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0621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F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015"/>
  </w:style>
  <w:style w:type="paragraph" w:styleId="aa">
    <w:name w:val="footer"/>
    <w:basedOn w:val="a"/>
    <w:link w:val="ab"/>
    <w:uiPriority w:val="99"/>
    <w:unhideWhenUsed/>
    <w:rsid w:val="000F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Компьютер</cp:lastModifiedBy>
  <cp:revision>5</cp:revision>
  <dcterms:created xsi:type="dcterms:W3CDTF">2021-02-19T04:57:00Z</dcterms:created>
  <dcterms:modified xsi:type="dcterms:W3CDTF">2021-03-31T11:06:00Z</dcterms:modified>
</cp:coreProperties>
</file>